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C1" w:rsidRDefault="00DD2BC1" w:rsidP="00DD2BC1">
      <w:pPr>
        <w:jc w:val="left"/>
        <w:rPr>
          <w:rFonts w:ascii="宋体" w:eastAsia="宋体" w:hAnsi="宋体" w:cs="仿宋_GB2312"/>
          <w:b/>
          <w:color w:val="000000"/>
          <w:kern w:val="0"/>
          <w:sz w:val="28"/>
          <w:szCs w:val="28"/>
        </w:rPr>
      </w:pPr>
      <w:r w:rsidRPr="004B524A">
        <w:rPr>
          <w:rFonts w:ascii="宋体" w:eastAsia="宋体" w:hAnsi="宋体" w:cs="仿宋_GB2312" w:hint="eastAsia"/>
          <w:b/>
          <w:color w:val="000000"/>
          <w:kern w:val="0"/>
          <w:sz w:val="28"/>
          <w:szCs w:val="28"/>
        </w:rPr>
        <w:t xml:space="preserve">附件 </w:t>
      </w:r>
    </w:p>
    <w:p w:rsidR="00DD2BC1" w:rsidRDefault="00DD2BC1" w:rsidP="00DD2BC1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E1F5A">
        <w:rPr>
          <w:rFonts w:ascii="方正小标宋简体" w:eastAsia="方正小标宋简体" w:hAnsi="宋体" w:cs="Times New Roman" w:hint="eastAsia"/>
          <w:sz w:val="36"/>
          <w:szCs w:val="36"/>
        </w:rPr>
        <w:t>2018年厦门大学教学成果</w:t>
      </w:r>
      <w:r w:rsidRPr="00CE1F5A">
        <w:rPr>
          <w:rFonts w:ascii="方正小标宋简体" w:eastAsia="方正小标宋简体" w:hAnsi="宋体" w:hint="eastAsia"/>
          <w:sz w:val="36"/>
          <w:szCs w:val="36"/>
        </w:rPr>
        <w:t>获奖名单</w:t>
      </w:r>
    </w:p>
    <w:p w:rsidR="00DD2BC1" w:rsidRPr="00CE1F5A" w:rsidRDefault="00DD2BC1" w:rsidP="00DD2BC1">
      <w:pPr>
        <w:jc w:val="center"/>
        <w:rPr>
          <w:rFonts w:ascii="宋体" w:eastAsia="宋体" w:hAnsi="宋体" w:cs="仿宋_GB2312"/>
          <w:b/>
          <w:color w:val="000000"/>
          <w:kern w:val="0"/>
          <w:sz w:val="36"/>
          <w:szCs w:val="36"/>
        </w:rPr>
      </w:pPr>
      <w:r w:rsidRPr="00CE1F5A">
        <w:rPr>
          <w:rFonts w:ascii="方正小标宋简体" w:eastAsia="方正小标宋简体" w:hAnsi="宋体" w:hint="eastAsia"/>
          <w:sz w:val="36"/>
          <w:szCs w:val="36"/>
        </w:rPr>
        <w:t>暨省级教学成果奖推荐名单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1605"/>
        <w:gridCol w:w="3685"/>
        <w:gridCol w:w="3261"/>
        <w:gridCol w:w="1295"/>
      </w:tblGrid>
      <w:tr w:rsidR="00DD2BC1" w:rsidRPr="00B07310" w:rsidTr="002B635C">
        <w:trPr>
          <w:trHeight w:val="540"/>
          <w:tblHeader/>
          <w:jc w:val="center"/>
        </w:trPr>
        <w:tc>
          <w:tcPr>
            <w:tcW w:w="442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完成单位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成果完成人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推荐</w:t>
            </w:r>
          </w:p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DD2BC1" w:rsidRPr="00B07310" w:rsidTr="002B635C">
        <w:trPr>
          <w:trHeight w:val="79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海洋地球与科学学院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以海洋特色实践教育系统培育海洋科学高素质人才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陈敏、郑爱榕、朱红梅、王德祥、张宇、刘瑞华、曾隆隆、陈明茹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一流大学内涵建设与提升教师教学能力实践探索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朱水涌、计国君、郭祥群、曹文清、邬大光、吴凡、郭建鹏、郑宏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全国高校大数据课程公共服务平台的研究与实践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林子雨、谢怡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720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综合性大学艺术教育的创新与深化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李晓红、王晓红、张艾弓、杨惠玲、赵春宁、苏琼、张世宏、黄鸣奋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递进、协同与发展的自动化创新人才培养体系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王颖，吴顺祥，陶继平，邵桂芳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知行合一理念下的乡村营建教学创新改革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王绍森、王量量、韩洁、李苏豫、杨哲、谢火木、黄宇霞、王慧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OneMBA</w:t>
            </w:r>
            <w:proofErr w:type="spell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-真正全球化的 MBA 项目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吴文华，吴翀，沈艺峰，林晓松，潘威廉，叶军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公共事务学院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探索以能力培养为核心的公共管理专业学位研究生培养模式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黄新华、陈振明、卓越、李艳霞、罗思东、邹晓兰、林艾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“四位一体”软件工程大类学生创新创业意识和能力培养模式的探索与实践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史亮、吴清锋、葛学凤、刘锦锗、郑宇辉、林伟强、刘钟南、林坤辉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“一带一路”背景下多语种高端人才培养——国际化“学</w:t>
            </w: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赛创”模式创新与实践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张龙海、辛志英、杨信彰、杨士焯、吴光辉、方厚升、顾鸿飞、鲁京明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法学理论与实践的创新性对接——法律人才的实践能力培养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宋方青</w:t>
            </w:r>
            <w:proofErr w:type="gram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、何丽新、郭春镇、林秀芹、李兰英、周东平、吴旭莉、姜孝贤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校级特等奖推荐省级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强化本科生学习兴趣的基础生物学系列实验实践教学改革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李勤喜、王勤、徐虹、王亚梅、石艳、余娴文、左正宏、张蕾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公共事务学院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《公共事业管理概论》(教材)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朱仁显、李泽</w:t>
            </w: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彧</w:t>
            </w:r>
            <w:proofErr w:type="gramEnd"/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电子通信学科创新创业人才培养体系建设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洪学敏、郑灵翔、施芝元、石江宏、董俊、翁君奕、</w:t>
            </w: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逯</w:t>
            </w:r>
            <w:proofErr w:type="gram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海、周剑扬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生物学一流学科研究生培养机制改革与实践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欧阳高亮、周大旺、韩家淮、吴乔、左正宏、李勤喜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基于网络互动机制的大学英语课程模式创新：探索与实践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江桂英</w:t>
            </w:r>
            <w:proofErr w:type="gram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、胡永洪、李素英、黄玲毅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植根新工科建设动力源，培养电子工程专业多元化人才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董俊、施芝元、李琳、李晓潮、陈华宾、周剑扬、吴晓芳、刘舜奎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新闻传播学院、中共福建省委宣传部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部校共建机制下新闻传播人才培养模式改革与创新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阎立峰、蔡小伟（省宣常务副部）、邹振东、苏俊斌、朱至刚、李展、孙慧英、迟月利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588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微机原理与接口技术（教材）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洪永强、薛文东、颜黄苹、王一菊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基于岗位胜任能力人才培养的临床医学专业教学模式改革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薛茂强、张业、高丰光、金鑫、</w:t>
            </w:r>
          </w:p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经济学院、王亚南经济研究院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</w:t>
            </w: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</w:t>
            </w:r>
            <w:proofErr w:type="gram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博士项目管理创新与人才培养质量保障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牛霖琳、鲍小佳、Andrew </w:t>
            </w:r>
            <w:proofErr w:type="spell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Pua</w:t>
            </w:r>
            <w:proofErr w:type="spell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王璐航、</w:t>
            </w:r>
            <w:proofErr w:type="spell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Jaehong</w:t>
            </w:r>
            <w:proofErr w:type="spell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Kim、赵敏强、董晓芳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公共数学课程体系改革及实践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钟春平、钱建国、庄平辉、陈桂芝、刘青霞、黄荣坦、杜拴平、容志建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429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应用型研究生培养模式探索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王洪才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多重实践促进复合型药学人才培养的研究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吴振、张晓坤、朱铉、李福男，</w:t>
            </w:r>
          </w:p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丘鹰昆</w:t>
            </w:r>
            <w:proofErr w:type="gram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，陈全成，刘文，王秀敏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工商管理通才教育的课程体系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徐迪、于李胜、刘雪锋、缪朝炜、黄兴</w:t>
            </w: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孪</w:t>
            </w:r>
            <w:proofErr w:type="gram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、王宝恒、柯学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校级一等奖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体育教学部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以健康、快乐、幸福为宗旨，开创新时代的高校体育新局面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陈志伟、林顺英、罗文霞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“需求引领、产学协同”促高分子材料专业研究生创新能力培养的实践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许一婷、白华、袁丛辉、庄曦、</w:t>
            </w:r>
          </w:p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曾碧榕、罗伟昂、陈国荣、戴李宗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公共事务学院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从理论、方法到实践：《社会学概论》</w:t>
            </w: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课如何</w:t>
            </w:r>
            <w:proofErr w:type="gram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培养学生的创新能力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易林、唐美玲、龚文娟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550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闽台节庆习俗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刘家军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780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一带一路视角下的历史学实践教学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郑振满、曲天夫、饶伟新、郑莉、刘永华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基于提升学生创新能力的“传递过程与单元操作”课程教学方法的改革与实践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叶李艺、周华、车黎明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64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内容依托式教学研究及精品资源共享课建设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白雪峰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79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基于数字化的研究生建筑设计教学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王绍森、李立新、张燕来、饶金通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79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国际关系学院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基于“翻转课堂”的混合教学模式在《谈判学》课程中的应用研究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陈锴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79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经济学院经济学系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经济学科本科毕业论文写作训练模式的改革与探索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李嘉楠、龙小宁、赵建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70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中德联合培养博士生项目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洪永淼、李迎星、陈海强、方颖、牛霖琳、林明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B07310" w:rsidTr="002B635C">
        <w:trPr>
          <w:trHeight w:val="70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知识产权研究院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提高跨学科博士研究生学术水平教学模式探索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乔永忠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  <w:tr w:rsidR="00DD2BC1" w:rsidRPr="00CC6E75" w:rsidTr="002B635C">
        <w:trPr>
          <w:trHeight w:val="615"/>
          <w:jc w:val="center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DD2BC1" w:rsidRPr="00B07310" w:rsidRDefault="00DD2BC1" w:rsidP="002B63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标语的力量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D2BC1" w:rsidRPr="00B07310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林升栋</w:t>
            </w:r>
            <w:proofErr w:type="gramEnd"/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、冯咏薇、陈瑞、黄合水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D2BC1" w:rsidRPr="00CC6E75" w:rsidRDefault="00DD2BC1" w:rsidP="002B63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3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校级二等奖</w:t>
            </w:r>
          </w:p>
        </w:tc>
      </w:tr>
    </w:tbl>
    <w:p w:rsidR="00DD2BC1" w:rsidRPr="00873A12" w:rsidRDefault="00DD2BC1" w:rsidP="00DD2BC1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73A12">
        <w:rPr>
          <w:rFonts w:ascii="宋体" w:eastAsia="宋体" w:hAnsi="宋体" w:cs="宋体" w:hint="eastAsia"/>
          <w:color w:val="000000"/>
          <w:kern w:val="0"/>
          <w:szCs w:val="21"/>
        </w:rPr>
        <w:t>注：二等奖排名不分先后。</w:t>
      </w:r>
    </w:p>
    <w:p w:rsidR="00DA12FB" w:rsidRPr="00DD2BC1" w:rsidRDefault="00DA12FB"/>
    <w:sectPr w:rsidR="00DA12FB" w:rsidRPr="00DD2BC1" w:rsidSect="008F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D5" w:rsidRDefault="005F64D5" w:rsidP="00DD2BC1">
      <w:r>
        <w:separator/>
      </w:r>
    </w:p>
  </w:endnote>
  <w:endnote w:type="continuationSeparator" w:id="0">
    <w:p w:rsidR="005F64D5" w:rsidRDefault="005F64D5" w:rsidP="00DD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D5" w:rsidRDefault="005F64D5" w:rsidP="00DD2BC1">
      <w:r>
        <w:separator/>
      </w:r>
    </w:p>
  </w:footnote>
  <w:footnote w:type="continuationSeparator" w:id="0">
    <w:p w:rsidR="005F64D5" w:rsidRDefault="005F64D5" w:rsidP="00DD2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BC1"/>
    <w:rsid w:val="00033F4F"/>
    <w:rsid w:val="00093695"/>
    <w:rsid w:val="00102FC2"/>
    <w:rsid w:val="00105860"/>
    <w:rsid w:val="00106E00"/>
    <w:rsid w:val="001218AD"/>
    <w:rsid w:val="00166AFE"/>
    <w:rsid w:val="001B5491"/>
    <w:rsid w:val="00233461"/>
    <w:rsid w:val="00257DF5"/>
    <w:rsid w:val="00276AF4"/>
    <w:rsid w:val="002A2CE9"/>
    <w:rsid w:val="002F6CE2"/>
    <w:rsid w:val="0035591F"/>
    <w:rsid w:val="00356E20"/>
    <w:rsid w:val="003718DC"/>
    <w:rsid w:val="003B4AF6"/>
    <w:rsid w:val="003C2191"/>
    <w:rsid w:val="00487D9D"/>
    <w:rsid w:val="004B3F06"/>
    <w:rsid w:val="005009CB"/>
    <w:rsid w:val="00551E59"/>
    <w:rsid w:val="005A5036"/>
    <w:rsid w:val="005F036B"/>
    <w:rsid w:val="005F64D5"/>
    <w:rsid w:val="00627913"/>
    <w:rsid w:val="00655197"/>
    <w:rsid w:val="00721045"/>
    <w:rsid w:val="007250AE"/>
    <w:rsid w:val="007E26A9"/>
    <w:rsid w:val="00835B8D"/>
    <w:rsid w:val="00926EB0"/>
    <w:rsid w:val="009A3441"/>
    <w:rsid w:val="009B55F0"/>
    <w:rsid w:val="009B5BDF"/>
    <w:rsid w:val="009D3E50"/>
    <w:rsid w:val="009E7C4F"/>
    <w:rsid w:val="009F104A"/>
    <w:rsid w:val="00A25813"/>
    <w:rsid w:val="00A76C42"/>
    <w:rsid w:val="00AA4628"/>
    <w:rsid w:val="00B1149F"/>
    <w:rsid w:val="00B503D5"/>
    <w:rsid w:val="00BB5B90"/>
    <w:rsid w:val="00BD2003"/>
    <w:rsid w:val="00BF6F9C"/>
    <w:rsid w:val="00C6568B"/>
    <w:rsid w:val="00CB5151"/>
    <w:rsid w:val="00CD5D91"/>
    <w:rsid w:val="00D15699"/>
    <w:rsid w:val="00D26F6F"/>
    <w:rsid w:val="00D36647"/>
    <w:rsid w:val="00D4761F"/>
    <w:rsid w:val="00D670D4"/>
    <w:rsid w:val="00D6789D"/>
    <w:rsid w:val="00DA12FB"/>
    <w:rsid w:val="00DD2BC1"/>
    <w:rsid w:val="00DF19DD"/>
    <w:rsid w:val="00E0428D"/>
    <w:rsid w:val="00E43F17"/>
    <w:rsid w:val="00EB174D"/>
    <w:rsid w:val="00EE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B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B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2023</Characters>
  <Application>Microsoft Office Word</Application>
  <DocSecurity>0</DocSecurity>
  <Lines>16</Lines>
  <Paragraphs>4</Paragraphs>
  <ScaleCrop>false</ScaleCrop>
  <Company>yjsy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吴圣芳(2009100012)</dc:creator>
  <cp:keywords/>
  <dc:description/>
  <cp:lastModifiedBy>吴圣芳(2009100012)</cp:lastModifiedBy>
  <cp:revision>2</cp:revision>
  <dcterms:created xsi:type="dcterms:W3CDTF">2018-03-09T06:41:00Z</dcterms:created>
  <dcterms:modified xsi:type="dcterms:W3CDTF">2018-03-09T06:41:00Z</dcterms:modified>
</cp:coreProperties>
</file>