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50" w:rsidRDefault="0044179D" w:rsidP="006A4D50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940F8E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厦门大学</w:t>
      </w:r>
      <w:r w:rsidR="006A4D5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研究生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田野调查基金</w:t>
      </w:r>
      <w:r w:rsidRPr="00940F8E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管理办法</w:t>
      </w:r>
    </w:p>
    <w:p w:rsidR="0044179D" w:rsidRDefault="0044179D" w:rsidP="006A4D50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940F8E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（试行）</w:t>
      </w:r>
    </w:p>
    <w:p w:rsidR="0044179D" w:rsidRPr="00B219C6" w:rsidRDefault="0044179D" w:rsidP="0044179D">
      <w:pPr>
        <w:widowControl/>
        <w:spacing w:line="560" w:lineRule="exact"/>
        <w:jc w:val="center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</w:p>
    <w:p w:rsidR="0044179D" w:rsidRPr="00B219C6" w:rsidRDefault="0044179D" w:rsidP="00B219C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219C6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第一条</w:t>
      </w:r>
      <w:r w:rsidRPr="00B219C6"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 </w:t>
      </w:r>
      <w:r w:rsidRPr="00B219C6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为</w:t>
      </w:r>
      <w:r w:rsidR="00B219C6" w:rsidRPr="00B219C6"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拓展</w:t>
      </w:r>
      <w:r w:rsidRPr="00B219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在校研究</w:t>
      </w:r>
      <w:r w:rsidR="00B219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</w:t>
      </w:r>
      <w:r w:rsidR="00B219C6" w:rsidRPr="00B219C6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的研究视野、加强研究生的科研能力</w:t>
      </w:r>
      <w:r w:rsidR="00B219C6" w:rsidRPr="00B219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、认知能力</w:t>
      </w:r>
      <w:r w:rsidR="00B219C6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以及</w:t>
      </w:r>
      <w:r w:rsidR="00B219C6" w:rsidRPr="00B219C6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社会实践能力</w:t>
      </w:r>
      <w:r w:rsidR="00B219C6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，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特设立“厦门大学</w:t>
      </w:r>
      <w:r w:rsidR="006A4D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基金”（以下简称“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基金”）。为规范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基金的使用和管理，保证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基金良好运作，结合我校实际，特制定《厦门大学</w:t>
      </w:r>
      <w:r w:rsidR="006A4D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田野调查基金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管理办法》（试行）。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第二条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基金的管理机构设在研究生院。研究生院负责基金资助项目的立项审查、中期检查</w:t>
      </w:r>
      <w:r w:rsidR="00505A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、项目验收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等工作。</w:t>
      </w:r>
    </w:p>
    <w:p w:rsidR="008F4177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2669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</w:t>
      </w:r>
      <w:r w:rsidR="002669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资助</w:t>
      </w:r>
      <w:r w:rsidR="007A13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研究生自立课</w:t>
      </w:r>
      <w:r w:rsidR="007A13F6" w:rsidRP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题项目，到田野独立开展科学研究。</w:t>
      </w:r>
    </w:p>
    <w:p w:rsidR="0044179D" w:rsidRPr="00C61AA8" w:rsidRDefault="008F4177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417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44179D" w:rsidRP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项目申请必须符合以下条件：</w:t>
      </w:r>
    </w:p>
    <w:p w:rsidR="00926C9C" w:rsidRPr="00C61AA8" w:rsidRDefault="0044179D" w:rsidP="0003427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926C9C" w:rsidRP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基金的申请对</w:t>
      </w:r>
      <w:r w:rsidRPr="00F86C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象为</w:t>
      </w:r>
      <w:r w:rsidR="006A4D5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全日制</w:t>
      </w:r>
      <w:r w:rsidRPr="00F86C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在读研究生。原则上不考虑</w:t>
      </w:r>
      <w:r w:rsidR="00581B22" w:rsidRPr="00F86C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硕士</w:t>
      </w:r>
      <w:r w:rsidR="00926C9C" w:rsidRPr="00F86C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研究生</w:t>
      </w:r>
      <w:r w:rsidRPr="00F86C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一年</w:t>
      </w:r>
      <w:r w:rsidR="00926C9C" w:rsidRPr="00F86C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级学</w:t>
      </w:r>
      <w:r w:rsidRPr="00F86CE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生;</w:t>
      </w:r>
      <w:r w:rsidR="00926C9C" w:rsidRPr="00F86CE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仅支持</w:t>
      </w:r>
      <w:r w:rsidR="009F7DDA" w:rsidRPr="00F86CED">
        <w:rPr>
          <w:rFonts w:ascii="仿宋_GB2312" w:eastAsia="仿宋_GB2312" w:hint="eastAsia"/>
          <w:color w:val="000000" w:themeColor="text1"/>
          <w:sz w:val="32"/>
          <w:szCs w:val="32"/>
        </w:rPr>
        <w:t>研究生二年级及以上学</w:t>
      </w:r>
      <w:r w:rsidR="009F7DDA" w:rsidRPr="00C61AA8">
        <w:rPr>
          <w:rFonts w:ascii="仿宋_GB2312" w:eastAsia="仿宋_GB2312" w:hint="eastAsia"/>
          <w:sz w:val="32"/>
          <w:szCs w:val="32"/>
        </w:rPr>
        <w:t>生</w:t>
      </w:r>
      <w:r w:rsidR="009946F1">
        <w:rPr>
          <w:rFonts w:ascii="仿宋_GB2312" w:eastAsia="仿宋_GB2312" w:hint="eastAsia"/>
          <w:sz w:val="32"/>
          <w:szCs w:val="32"/>
        </w:rPr>
        <w:t>；</w:t>
      </w:r>
      <w:r w:rsidR="00926C9C" w:rsidRPr="00C61AA8">
        <w:rPr>
          <w:rFonts w:ascii="仿宋_GB2312" w:eastAsia="仿宋_GB2312" w:hint="eastAsia"/>
          <w:sz w:val="32"/>
          <w:szCs w:val="32"/>
        </w:rPr>
        <w:t>重点支持博士研究</w:t>
      </w:r>
      <w:r w:rsidR="00581B22" w:rsidRPr="00C61AA8">
        <w:rPr>
          <w:rFonts w:ascii="仿宋_GB2312" w:eastAsia="仿宋_GB2312" w:hint="eastAsia"/>
          <w:sz w:val="32"/>
          <w:szCs w:val="32"/>
        </w:rPr>
        <w:t>生</w:t>
      </w:r>
      <w:r w:rsidR="00D42109">
        <w:rPr>
          <w:rFonts w:ascii="仿宋_GB2312" w:eastAsia="仿宋_GB2312" w:hint="eastAsia"/>
          <w:sz w:val="32"/>
          <w:szCs w:val="32"/>
        </w:rPr>
        <w:t>；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8255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）每个申报项目必须有相关学科领域内至少一名副教授以上、或相当于副教授的专家学者推荐；必须有指导教师</w:t>
      </w:r>
      <w:r w:rsidR="000342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034278" w:rsidRDefault="00034278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（三）田野调查的内容应与毕业论文紧密相关。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F5260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940F8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C61AA8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基金评审程序。</w:t>
      </w:r>
      <w:r w:rsidR="009F7D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基金采取研究生本人申报，各学院</w:t>
      </w:r>
      <w:r w:rsidR="006A4D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（研究院）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审议推荐，研究生院评审的方式进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行。</w:t>
      </w:r>
      <w:r w:rsid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基金的申报及评审工作一般每学年（5-6月）组织一次。</w:t>
      </w:r>
      <w:r w:rsidRPr="00940F8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申请人可根据需要自行提出申请资助金额，由研究生院组织专家审核并确定资助金额。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其具体评审程序如下：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（一）根据学校下发的有关</w:t>
      </w:r>
      <w:r w:rsid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基金申报工作的具体安排，由项目申报人填写《厦门大学</w:t>
      </w:r>
      <w:r w:rsidR="006A4D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 w:rsidR="00926C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基金申报表》；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（二）所在院、研究院对申报项目进行预审后，签署审议结果和推荐意见，并将所要推荐的《厦门大学</w:t>
      </w:r>
      <w:r w:rsidR="006A4D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 w:rsidR="00C61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基金申报表》</w:t>
      </w:r>
      <w:r w:rsidR="005E70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（纸质版、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电子版</w:t>
      </w:r>
      <w:r w:rsidR="005E70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报送研究生院； 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（三）研究生</w:t>
      </w:r>
      <w:r w:rsidR="00A03E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对申请人资格、申报项目的有关内容是否符合基金资助范围等进行审查，符合条件的项目由研究生院组织评审，确定资助的项目及资助额度；</w:t>
      </w:r>
    </w:p>
    <w:p w:rsidR="0044179D" w:rsidRPr="0055770A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（四）研究生院评审工作结束后，由研究生院及时公布结果。</w:t>
      </w:r>
    </w:p>
    <w:p w:rsidR="0044179D" w:rsidRPr="0055770A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770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9A019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55770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C61AA8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基金评审标准。</w:t>
      </w:r>
    </w:p>
    <w:p w:rsidR="0055770A" w:rsidRPr="0055770A" w:rsidRDefault="0044179D" w:rsidP="00ED2769">
      <w:pPr>
        <w:ind w:firstLineChars="200" w:firstLine="640"/>
        <w:jc w:val="left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55770A" w:rsidRPr="0055770A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田野</w:t>
      </w:r>
      <w:r w:rsidR="00AA027C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基金</w:t>
      </w:r>
      <w:r w:rsidR="0055770A" w:rsidRPr="0055770A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项目主题明确，有详细的调研方案</w:t>
      </w:r>
      <w:r w:rsidR="00ED2769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以及</w:t>
      </w:r>
      <w:r w:rsidR="0055770A" w:rsidRPr="0055770A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合理的经费预算</w:t>
      </w:r>
      <w:r w:rsidR="00ED2769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；</w:t>
      </w:r>
    </w:p>
    <w:p w:rsidR="0044179D" w:rsidRPr="0055770A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6239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）研究方法和技术具有可行性，能够达到国内或国际同类学科先进水平；</w:t>
      </w:r>
    </w:p>
    <w:p w:rsidR="00315799" w:rsidRPr="00315799" w:rsidRDefault="0044179D" w:rsidP="0031579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6239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）论证充分，推理严密，逻辑性强，格式规范，文字表达准确、流畅</w:t>
      </w:r>
      <w:r w:rsidR="003030E9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15799" w:rsidRDefault="0044179D" w:rsidP="0031579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770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41014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55770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F13E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田野基金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管理与实施。</w:t>
      </w:r>
    </w:p>
    <w:p w:rsidR="00315799" w:rsidRDefault="00315799" w:rsidP="0031579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（一）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田野基金一经立项，项目申报人应严格按照项目申报表列明的研究内容、项目期限、成果形式等开展研究工作；</w:t>
      </w:r>
    </w:p>
    <w:p w:rsidR="00315799" w:rsidRDefault="00315799" w:rsidP="0031579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项目研究过程中，确需调整项目计划、研究内容、</w:t>
      </w:r>
      <w:r w:rsidR="00A417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研究地点、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研究周期的，应及时提出书面申请并报研究生院，经批准后方能做出相应调整。若未经报批，擅自对资助项目进行更改，研究生院将取消对该项目的资助，收回已拨经费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981BB4" w:rsidRDefault="00315799" w:rsidP="001231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="0044179D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项目进行过程中，项目申报人应填写《厦门大学</w:t>
      </w:r>
      <w:r w:rsidR="002850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 w:rsidR="003030E9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</w:t>
      </w:r>
      <w:r w:rsidR="0044179D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</w:t>
      </w:r>
      <w:r w:rsidR="003030E9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进度</w:t>
      </w:r>
      <w:r w:rsidR="00981BB4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报告</w:t>
      </w:r>
      <w:r w:rsidR="0044179D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表》，并提供项目阶段性成果；如没有提供</w:t>
      </w:r>
      <w:r w:rsidR="00981BB4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进度</w:t>
      </w:r>
      <w:r w:rsidR="0044179D"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报告或检查不合格者，则停拨经费。</w:t>
      </w:r>
    </w:p>
    <w:p w:rsidR="00123155" w:rsidRPr="00123155" w:rsidRDefault="00123155" w:rsidP="00F214D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23155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（四）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项目完成后，项目</w:t>
      </w:r>
      <w:r w:rsidR="003059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人应及时填写《厦门大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 w:rsidR="002850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基金结项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报告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》，并连同最终研究成果以及基金经费使用情况的详细说明，一并报送研究生院申请项目结项。</w:t>
      </w:r>
      <w:r w:rsidR="008261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研究生院根据项目成果的质量评出优秀、合格两个等级的结项经费</w:t>
      </w:r>
    </w:p>
    <w:p w:rsidR="0044179D" w:rsidRPr="0055770A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770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41014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Pr="0055770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条 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F13E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田野基金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的整个研究工作进度主要由项目</w:t>
      </w:r>
      <w:r w:rsidR="007B68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申报人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负责安排。</w:t>
      </w:r>
    </w:p>
    <w:p w:rsidR="0044179D" w:rsidRPr="0055770A" w:rsidRDefault="0044179D" w:rsidP="0044179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770A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第</w:t>
      </w:r>
      <w:r w:rsidR="00410149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九</w:t>
      </w:r>
      <w:r w:rsidRPr="0055770A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 xml:space="preserve">条 </w:t>
      </w:r>
      <w:r w:rsidRPr="00F13E44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="00F13E44" w:rsidRPr="00F13E4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田野基金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如因特殊原因不能继续进行时，该项目</w:t>
      </w:r>
      <w:r w:rsidR="00A313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申报人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应在研究任务实质停止前一个月向研究生院申请项目提前中止。项目</w:t>
      </w:r>
      <w:r w:rsidR="00A313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申报人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如故意隐瞒情况，一经查出，则作为故意隐瞒处理</w:t>
      </w:r>
      <w:r w:rsidR="009A01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，收回已下拨经费</w:t>
      </w:r>
      <w:r w:rsidRPr="005577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41014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9C5C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021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田野基金</w:t>
      </w:r>
      <w:r w:rsidR="009C5C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资助下发表的科研论文，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必须注明“本课题由厦门大学</w:t>
      </w:r>
      <w:r w:rsidR="00372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 w:rsidR="009F7D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基金资助”字样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(Supported by the </w:t>
      </w:r>
      <w:r w:rsidR="009F7D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Field</w:t>
      </w:r>
      <w:r w:rsidR="00F526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work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Funds</w:t>
      </w:r>
      <w:r w:rsidR="00372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for graduate students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B740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of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Xiamen University)。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41014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AA02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基金的申请、立项、鉴定等过程中，项目申报人均应实事求是，不得弄虚作假。如发现有学术不端行为等，研究生院除取消对该项目的资助外，还将建议有关部门按学校有关规定处理。</w:t>
      </w:r>
    </w:p>
    <w:p w:rsidR="0044179D" w:rsidRPr="00F2598E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41014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FC22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基金分两次下拨，第一次下拨经费</w:t>
      </w:r>
      <w:r w:rsidR="00B126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为启动经费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，第二次下拨经费</w:t>
      </w:r>
      <w:r w:rsidR="00B126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9C5C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结项</w:t>
      </w:r>
      <w:r w:rsidR="00B126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经费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。资助经费直接划拨至申请人名下，申请人可凭</w:t>
      </w:r>
      <w:r w:rsidR="005554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基金研究工作所需经费支出的票据，依据学校有关的财务管理办法报销。研究生院鼓励各院、研究院等对立项项目提供必要的配套资金和条</w:t>
      </w:r>
      <w:r w:rsidRPr="00F259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件保证。</w:t>
      </w:r>
      <w:r w:rsidR="00E46E51" w:rsidRPr="00F259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AC3A77" w:rsidRPr="00826135" w:rsidRDefault="00AC3A77" w:rsidP="00826135">
      <w:pPr>
        <w:ind w:firstLineChars="245" w:firstLine="784"/>
        <w:rPr>
          <w:rFonts w:ascii="仿宋_GB2312" w:eastAsia="仿宋_GB2312"/>
          <w:sz w:val="32"/>
          <w:szCs w:val="32"/>
        </w:rPr>
      </w:pPr>
      <w:r w:rsidRPr="00F2598E">
        <w:rPr>
          <w:rFonts w:ascii="仿宋_GB2312" w:eastAsia="仿宋_GB2312" w:hint="eastAsia"/>
          <w:sz w:val="32"/>
          <w:szCs w:val="32"/>
        </w:rPr>
        <w:t>经费采取实报实销原则，田野调查回来后须提供发票、收据或其他开支证明。主要项目是交通、住宿、餐食</w:t>
      </w:r>
      <w:r w:rsidR="002B3D47" w:rsidRPr="00F2598E">
        <w:rPr>
          <w:rFonts w:ascii="仿宋_GB2312" w:eastAsia="仿宋_GB2312" w:hint="eastAsia"/>
          <w:sz w:val="32"/>
          <w:szCs w:val="32"/>
        </w:rPr>
        <w:t>等</w:t>
      </w:r>
      <w:r w:rsidRPr="00F2598E">
        <w:rPr>
          <w:rFonts w:ascii="仿宋_GB2312" w:eastAsia="仿宋_GB2312" w:hint="eastAsia"/>
          <w:sz w:val="32"/>
          <w:szCs w:val="32"/>
        </w:rPr>
        <w:t>。</w:t>
      </w:r>
    </w:p>
    <w:p w:rsidR="00AC3A77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41014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F13E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田野基金</w:t>
      </w:r>
      <w:r w:rsidR="00AC3A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结项验收。</w:t>
      </w:r>
      <w:r w:rsidR="00174E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田野基金结项时，</w:t>
      </w:r>
      <w:r w:rsidR="00AC3A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必须</w:t>
      </w:r>
      <w:r w:rsidR="00174E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在所在学院</w:t>
      </w:r>
      <w:r w:rsidR="00B65B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、研究院</w:t>
      </w:r>
      <w:r w:rsidR="00AC3A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</w:t>
      </w:r>
      <w:r w:rsidR="00B126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一次</w:t>
      </w:r>
      <w:r w:rsidR="00AC3A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田野调查报告会</w:t>
      </w:r>
      <w:r w:rsidR="00B126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AC3A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向研究生</w:t>
      </w:r>
      <w:r w:rsidR="005076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="00AC3A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</w:t>
      </w:r>
      <w:r w:rsidR="007476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相关田野调查的图片、视频、总结材料等</w:t>
      </w:r>
    </w:p>
    <w:p w:rsidR="0044179D" w:rsidRDefault="00555408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41014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940F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 w:rsidR="0044179D"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凡</w:t>
      </w:r>
      <w:r w:rsidR="009D4E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田野调查</w:t>
      </w:r>
      <w:r w:rsidR="0044179D" w:rsidRPr="00940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基金资助的项目，其研究成果的知识产权归学校和项目研究本人共同所有。</w:t>
      </w:r>
    </w:p>
    <w:p w:rsidR="0044179D" w:rsidRPr="009D4E2D" w:rsidRDefault="0044179D" w:rsidP="009D4E2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9D4E2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第十</w:t>
      </w:r>
      <w:r w:rsidR="00410149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五</w:t>
      </w:r>
      <w:r w:rsidRPr="009D4E2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条</w:t>
      </w:r>
      <w:r w:rsidRPr="009D4E2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本办法由研究生院负责解释和修改。</w:t>
      </w:r>
    </w:p>
    <w:p w:rsidR="0044179D" w:rsidRDefault="0044179D" w:rsidP="0044179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D5174" w:rsidRPr="0044179D" w:rsidRDefault="00AD5174"/>
    <w:sectPr w:rsidR="00AD5174" w:rsidRPr="0044179D" w:rsidSect="00A5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8C" w:rsidRDefault="00CA408C" w:rsidP="0044179D">
      <w:r>
        <w:separator/>
      </w:r>
    </w:p>
  </w:endnote>
  <w:endnote w:type="continuationSeparator" w:id="1">
    <w:p w:rsidR="00CA408C" w:rsidRDefault="00CA408C" w:rsidP="004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8C" w:rsidRDefault="00CA408C" w:rsidP="0044179D">
      <w:r>
        <w:separator/>
      </w:r>
    </w:p>
  </w:footnote>
  <w:footnote w:type="continuationSeparator" w:id="1">
    <w:p w:rsidR="00CA408C" w:rsidRDefault="00CA408C" w:rsidP="00441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79D"/>
    <w:rsid w:val="00015B7E"/>
    <w:rsid w:val="0002144F"/>
    <w:rsid w:val="00034278"/>
    <w:rsid w:val="000401D9"/>
    <w:rsid w:val="00043E89"/>
    <w:rsid w:val="000441FD"/>
    <w:rsid w:val="000852CF"/>
    <w:rsid w:val="000D5639"/>
    <w:rsid w:val="00123155"/>
    <w:rsid w:val="00174EA6"/>
    <w:rsid w:val="001E6562"/>
    <w:rsid w:val="002669B7"/>
    <w:rsid w:val="002778E1"/>
    <w:rsid w:val="00285068"/>
    <w:rsid w:val="002B3D47"/>
    <w:rsid w:val="003030E9"/>
    <w:rsid w:val="0030598B"/>
    <w:rsid w:val="00315799"/>
    <w:rsid w:val="0032119B"/>
    <w:rsid w:val="00372E26"/>
    <w:rsid w:val="003C2861"/>
    <w:rsid w:val="003D7206"/>
    <w:rsid w:val="003E1A87"/>
    <w:rsid w:val="00410149"/>
    <w:rsid w:val="0044179D"/>
    <w:rsid w:val="004A54F2"/>
    <w:rsid w:val="004E0589"/>
    <w:rsid w:val="004F483C"/>
    <w:rsid w:val="00505A02"/>
    <w:rsid w:val="0050768D"/>
    <w:rsid w:val="00555408"/>
    <w:rsid w:val="0055770A"/>
    <w:rsid w:val="00581B22"/>
    <w:rsid w:val="005B5C29"/>
    <w:rsid w:val="005D66AD"/>
    <w:rsid w:val="005E7040"/>
    <w:rsid w:val="005F68FD"/>
    <w:rsid w:val="00623937"/>
    <w:rsid w:val="00626A4D"/>
    <w:rsid w:val="006A4D50"/>
    <w:rsid w:val="006F66AF"/>
    <w:rsid w:val="007226BC"/>
    <w:rsid w:val="00735532"/>
    <w:rsid w:val="0074760B"/>
    <w:rsid w:val="007A13F6"/>
    <w:rsid w:val="007B43B7"/>
    <w:rsid w:val="007B6888"/>
    <w:rsid w:val="007C3308"/>
    <w:rsid w:val="00801875"/>
    <w:rsid w:val="00810A21"/>
    <w:rsid w:val="0082555E"/>
    <w:rsid w:val="00826135"/>
    <w:rsid w:val="00837422"/>
    <w:rsid w:val="00855103"/>
    <w:rsid w:val="008E4AE6"/>
    <w:rsid w:val="008F4177"/>
    <w:rsid w:val="00926C9C"/>
    <w:rsid w:val="009510C9"/>
    <w:rsid w:val="009700CA"/>
    <w:rsid w:val="00981BB4"/>
    <w:rsid w:val="009946F1"/>
    <w:rsid w:val="00996F6F"/>
    <w:rsid w:val="009A0199"/>
    <w:rsid w:val="009A79D8"/>
    <w:rsid w:val="009C5C93"/>
    <w:rsid w:val="009D4E2D"/>
    <w:rsid w:val="009E3891"/>
    <w:rsid w:val="009F7DDA"/>
    <w:rsid w:val="00A03E14"/>
    <w:rsid w:val="00A3137E"/>
    <w:rsid w:val="00A4171A"/>
    <w:rsid w:val="00A74BDB"/>
    <w:rsid w:val="00AA027C"/>
    <w:rsid w:val="00AC3A77"/>
    <w:rsid w:val="00AD5174"/>
    <w:rsid w:val="00B04F3A"/>
    <w:rsid w:val="00B12663"/>
    <w:rsid w:val="00B219C6"/>
    <w:rsid w:val="00B266E3"/>
    <w:rsid w:val="00B44915"/>
    <w:rsid w:val="00B65B78"/>
    <w:rsid w:val="00B74054"/>
    <w:rsid w:val="00BB33EE"/>
    <w:rsid w:val="00BD7C50"/>
    <w:rsid w:val="00C61AA8"/>
    <w:rsid w:val="00C73593"/>
    <w:rsid w:val="00CA408C"/>
    <w:rsid w:val="00CB6360"/>
    <w:rsid w:val="00D1500C"/>
    <w:rsid w:val="00D22878"/>
    <w:rsid w:val="00D42109"/>
    <w:rsid w:val="00D5242C"/>
    <w:rsid w:val="00DE1A7C"/>
    <w:rsid w:val="00DF0BB8"/>
    <w:rsid w:val="00E20D64"/>
    <w:rsid w:val="00E46E51"/>
    <w:rsid w:val="00ED2769"/>
    <w:rsid w:val="00EF0612"/>
    <w:rsid w:val="00EF517A"/>
    <w:rsid w:val="00EF572B"/>
    <w:rsid w:val="00F13E44"/>
    <w:rsid w:val="00F214DD"/>
    <w:rsid w:val="00F2598E"/>
    <w:rsid w:val="00F46213"/>
    <w:rsid w:val="00F52608"/>
    <w:rsid w:val="00F52DF2"/>
    <w:rsid w:val="00F86CED"/>
    <w:rsid w:val="00FC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79D"/>
    <w:rPr>
      <w:sz w:val="18"/>
      <w:szCs w:val="18"/>
    </w:rPr>
  </w:style>
  <w:style w:type="paragraph" w:styleId="a5">
    <w:name w:val="List Paragraph"/>
    <w:basedOn w:val="a"/>
    <w:uiPriority w:val="34"/>
    <w:qFormat/>
    <w:rsid w:val="0031579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96F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F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414D-E7D8-4C8A-944E-748D64F6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mashun</dc:creator>
  <cp:keywords/>
  <dc:description/>
  <cp:lastModifiedBy>马舜(7640)</cp:lastModifiedBy>
  <cp:revision>241</cp:revision>
  <cp:lastPrinted>2014-05-23T02:19:00Z</cp:lastPrinted>
  <dcterms:created xsi:type="dcterms:W3CDTF">2014-03-26T01:23:00Z</dcterms:created>
  <dcterms:modified xsi:type="dcterms:W3CDTF">2014-06-05T02:59:00Z</dcterms:modified>
</cp:coreProperties>
</file>